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847C0" w14:textId="6174CB6A" w:rsidR="00C8248E" w:rsidRPr="004624DD" w:rsidRDefault="00C8248E" w:rsidP="004624DD">
      <w:pPr>
        <w:spacing w:after="0"/>
        <w:ind w:left="360"/>
        <w:contextualSpacing/>
        <w:jc w:val="center"/>
        <w:rPr>
          <w:rFonts w:ascii="Times New Roman" w:hAnsi="Times New Roman"/>
          <w:b/>
          <w:caps/>
          <w:kern w:val="2"/>
          <w:szCs w:val="20"/>
          <w14:ligatures w14:val="standardContextual"/>
        </w:rPr>
      </w:pPr>
      <w:r w:rsidRPr="002523BA">
        <w:rPr>
          <w:rFonts w:ascii="Times New Roman" w:hAnsi="Times New Roman"/>
          <w:b/>
          <w:kern w:val="2"/>
          <w14:ligatures w14:val="standardContextual"/>
        </w:rPr>
        <w:t>Образец оформления списка научных трудов</w:t>
      </w:r>
    </w:p>
    <w:p w14:paraId="28E55516" w14:textId="77777777" w:rsidR="00C8248E" w:rsidRPr="002523BA" w:rsidRDefault="00C8248E" w:rsidP="00C8248E">
      <w:pPr>
        <w:spacing w:after="0" w:line="240" w:lineRule="auto"/>
        <w:rPr>
          <w:rFonts w:ascii="Times New Roman" w:hAnsi="Times New Roman"/>
          <w:b/>
          <w:kern w:val="2"/>
          <w:u w:val="single"/>
          <w14:ligatures w14:val="standardContextual"/>
        </w:rPr>
      </w:pPr>
    </w:p>
    <w:p w14:paraId="00FDF9A6" w14:textId="77777777" w:rsidR="00C8248E" w:rsidRPr="002523BA" w:rsidRDefault="00C8248E" w:rsidP="00C8248E">
      <w:pPr>
        <w:spacing w:after="0" w:line="240" w:lineRule="auto"/>
        <w:jc w:val="center"/>
        <w:rPr>
          <w:rFonts w:ascii="Times New Roman" w:hAnsi="Times New Roman"/>
          <w:kern w:val="24"/>
          <w14:ligatures w14:val="standardContextual"/>
        </w:rPr>
      </w:pPr>
      <w:r w:rsidRPr="002523BA">
        <w:rPr>
          <w:rFonts w:ascii="Times New Roman" w:hAnsi="Times New Roman"/>
          <w:kern w:val="24"/>
          <w14:ligatures w14:val="standardContextual"/>
        </w:rPr>
        <w:t>СПИСОК</w:t>
      </w:r>
    </w:p>
    <w:p w14:paraId="2A5F01D0" w14:textId="77777777" w:rsidR="00C8248E" w:rsidRPr="002523BA" w:rsidRDefault="00C8248E" w:rsidP="00C8248E">
      <w:pPr>
        <w:spacing w:after="0" w:line="240" w:lineRule="auto"/>
        <w:jc w:val="center"/>
        <w:rPr>
          <w:rFonts w:ascii="Times New Roman" w:hAnsi="Times New Roman"/>
          <w:kern w:val="24"/>
          <w14:ligatures w14:val="standardContextual"/>
        </w:rPr>
      </w:pPr>
      <w:r w:rsidRPr="002523BA">
        <w:rPr>
          <w:rFonts w:ascii="Times New Roman" w:hAnsi="Times New Roman"/>
          <w:kern w:val="24"/>
          <w14:ligatures w14:val="standardContextual"/>
        </w:rPr>
        <w:t>научных и учебно-методических трудов</w:t>
      </w:r>
    </w:p>
    <w:p w14:paraId="19D55E5C" w14:textId="77777777" w:rsidR="00C8248E" w:rsidRPr="002523BA" w:rsidRDefault="00C8248E" w:rsidP="00C8248E">
      <w:pPr>
        <w:spacing w:after="0" w:line="240" w:lineRule="auto"/>
        <w:jc w:val="center"/>
        <w:rPr>
          <w:rFonts w:ascii="Times New Roman" w:hAnsi="Times New Roman"/>
          <w:kern w:val="24"/>
          <w14:ligatures w14:val="standardContextual"/>
        </w:rPr>
      </w:pPr>
      <w:r w:rsidRPr="002523BA">
        <w:rPr>
          <w:rFonts w:ascii="Times New Roman" w:hAnsi="Times New Roman"/>
          <w:kern w:val="24"/>
          <w14:ligatures w14:val="standardContextual"/>
        </w:rPr>
        <w:t>____________________________________________________________________</w:t>
      </w:r>
    </w:p>
    <w:p w14:paraId="2991AD94" w14:textId="77777777" w:rsidR="00C8248E" w:rsidRPr="002523BA" w:rsidRDefault="00C8248E" w:rsidP="00C8248E">
      <w:pPr>
        <w:spacing w:after="0" w:line="240" w:lineRule="auto"/>
        <w:jc w:val="center"/>
        <w:rPr>
          <w:rFonts w:ascii="Times New Roman" w:hAnsi="Times New Roman"/>
          <w:kern w:val="24"/>
          <w:vertAlign w:val="superscript"/>
          <w14:ligatures w14:val="standardContextual"/>
        </w:rPr>
      </w:pPr>
      <w:r w:rsidRPr="002523BA">
        <w:rPr>
          <w:rFonts w:ascii="Times New Roman" w:hAnsi="Times New Roman"/>
          <w:kern w:val="24"/>
          <w:vertAlign w:val="superscript"/>
          <w14:ligatures w14:val="standardContextual"/>
        </w:rPr>
        <w:t>Фамилия, имя, отчество соискателя</w:t>
      </w:r>
    </w:p>
    <w:tbl>
      <w:tblPr>
        <w:tblW w:w="9645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262"/>
        <w:gridCol w:w="1844"/>
        <w:gridCol w:w="1560"/>
        <w:gridCol w:w="1277"/>
        <w:gridCol w:w="1135"/>
      </w:tblGrid>
      <w:tr w:rsidR="00C8248E" w:rsidRPr="002523BA" w14:paraId="4F5C2CDD" w14:textId="77777777" w:rsidTr="00582DD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CC0CC" w14:textId="77777777" w:rsidR="00C8248E" w:rsidRPr="002523BA" w:rsidRDefault="00C8248E" w:rsidP="00582DDA">
            <w:pPr>
              <w:spacing w:after="0" w:line="240" w:lineRule="auto"/>
              <w:jc w:val="center"/>
              <w:rPr>
                <w:rFonts w:ascii="Times New Roman" w:hAnsi="Times New Roman"/>
                <w14:ligatures w14:val="standardContextual"/>
              </w:rPr>
            </w:pPr>
            <w:r w:rsidRPr="002523BA">
              <w:rPr>
                <w:rFonts w:ascii="Times New Roman" w:hAnsi="Times New Roman"/>
                <w:kern w:val="2"/>
                <w14:ligatures w14:val="standardContextual"/>
              </w:rPr>
              <w:t>№</w:t>
            </w:r>
          </w:p>
          <w:p w14:paraId="683D32E1" w14:textId="77777777" w:rsidR="00C8248E" w:rsidRPr="002523BA" w:rsidRDefault="00C8248E" w:rsidP="00582DD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2523BA">
              <w:rPr>
                <w:rFonts w:ascii="Times New Roman" w:hAnsi="Times New Roman"/>
                <w:kern w:val="2"/>
                <w14:ligatures w14:val="standardContextual"/>
              </w:rPr>
              <w:t>п/п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5BEF4" w14:textId="77777777" w:rsidR="00C8248E" w:rsidRPr="002523BA" w:rsidRDefault="00C8248E" w:rsidP="00582DD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2523BA">
              <w:rPr>
                <w:rFonts w:ascii="Times New Roman" w:hAnsi="Times New Roman"/>
                <w:kern w:val="2"/>
                <w14:ligatures w14:val="standardContextual"/>
              </w:rPr>
              <w:t>Наименование работы,</w:t>
            </w:r>
          </w:p>
          <w:p w14:paraId="390B489E" w14:textId="77777777" w:rsidR="00C8248E" w:rsidRPr="002523BA" w:rsidRDefault="00C8248E" w:rsidP="00582DD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2523BA">
              <w:rPr>
                <w:rFonts w:ascii="Times New Roman" w:hAnsi="Times New Roman"/>
                <w:kern w:val="2"/>
                <w14:ligatures w14:val="standardContextual"/>
              </w:rPr>
              <w:t xml:space="preserve">ее вид. Для статей в журналах из перечня ВАК указать </w:t>
            </w:r>
            <w:r w:rsidRPr="002523BA">
              <w:rPr>
                <w:rFonts w:ascii="Times New Roman" w:hAnsi="Times New Roman"/>
                <w:b/>
                <w:kern w:val="2"/>
                <w14:ligatures w14:val="standardContextual"/>
              </w:rPr>
              <w:t>ВАК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DB529" w14:textId="77777777" w:rsidR="00C8248E" w:rsidRPr="002523BA" w:rsidRDefault="00C8248E" w:rsidP="00582DD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2523BA">
              <w:rPr>
                <w:rFonts w:ascii="Times New Roman" w:hAnsi="Times New Roman"/>
                <w:kern w:val="2"/>
                <w14:ligatures w14:val="standardContextual"/>
              </w:rPr>
              <w:t>Форма работы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B9E9E" w14:textId="77777777" w:rsidR="00C8248E" w:rsidRPr="002523BA" w:rsidRDefault="00C8248E" w:rsidP="00582DD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2523BA">
              <w:rPr>
                <w:rFonts w:ascii="Times New Roman" w:hAnsi="Times New Roman"/>
                <w:kern w:val="2"/>
                <w14:ligatures w14:val="standardContextual"/>
              </w:rPr>
              <w:t>Выходные данные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0DA23" w14:textId="77777777" w:rsidR="00C8248E" w:rsidRPr="002523BA" w:rsidRDefault="00C8248E" w:rsidP="00582DD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2523BA">
              <w:rPr>
                <w:rFonts w:ascii="Times New Roman" w:hAnsi="Times New Roman"/>
                <w:kern w:val="2"/>
                <w14:ligatures w14:val="standardContextual"/>
              </w:rPr>
              <w:t>Объем в п.л. или с.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D1B46" w14:textId="77777777" w:rsidR="00C8248E" w:rsidRPr="002523BA" w:rsidRDefault="00C8248E" w:rsidP="00582D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2523BA">
              <w:rPr>
                <w:rFonts w:ascii="Times New Roman" w:hAnsi="Times New Roman"/>
                <w:kern w:val="2"/>
                <w14:ligatures w14:val="standardContextual"/>
              </w:rPr>
              <w:t>Соавторы</w:t>
            </w:r>
          </w:p>
        </w:tc>
      </w:tr>
      <w:tr w:rsidR="00C8248E" w:rsidRPr="002523BA" w14:paraId="6660CCEB" w14:textId="77777777" w:rsidTr="00582DD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2025D" w14:textId="77777777" w:rsidR="00C8248E" w:rsidRPr="002523BA" w:rsidRDefault="00C8248E" w:rsidP="00582DD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2523BA">
              <w:rPr>
                <w:rFonts w:ascii="Times New Roman" w:hAnsi="Times New Roman"/>
                <w:kern w:val="2"/>
                <w14:ligatures w14:val="standardContextual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168B9" w14:textId="77777777" w:rsidR="00C8248E" w:rsidRPr="002523BA" w:rsidRDefault="00C8248E" w:rsidP="00582DD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2523BA">
              <w:rPr>
                <w:rFonts w:ascii="Times New Roman" w:hAnsi="Times New Roman"/>
                <w:kern w:val="2"/>
                <w14:ligatures w14:val="standardContextual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B713B" w14:textId="77777777" w:rsidR="00C8248E" w:rsidRPr="002523BA" w:rsidRDefault="00C8248E" w:rsidP="00582DD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2523BA">
              <w:rPr>
                <w:rFonts w:ascii="Times New Roman" w:hAnsi="Times New Roman"/>
                <w:kern w:val="2"/>
                <w14:ligatures w14:val="standardContextual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386D4" w14:textId="77777777" w:rsidR="00C8248E" w:rsidRPr="002523BA" w:rsidRDefault="00C8248E" w:rsidP="00582DD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2523BA">
              <w:rPr>
                <w:rFonts w:ascii="Times New Roman" w:hAnsi="Times New Roman"/>
                <w:kern w:val="2"/>
                <w14:ligatures w14:val="standardContextual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834CD" w14:textId="77777777" w:rsidR="00C8248E" w:rsidRPr="002523BA" w:rsidRDefault="00C8248E" w:rsidP="00582DD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2523BA">
              <w:rPr>
                <w:rFonts w:ascii="Times New Roman" w:hAnsi="Times New Roman"/>
                <w:kern w:val="2"/>
                <w14:ligatures w14:val="standardContextual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E88BF" w14:textId="77777777" w:rsidR="00C8248E" w:rsidRPr="002523BA" w:rsidRDefault="00C8248E" w:rsidP="00582DD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2523BA">
              <w:rPr>
                <w:rFonts w:ascii="Times New Roman" w:hAnsi="Times New Roman"/>
                <w:kern w:val="2"/>
                <w14:ligatures w14:val="standardContextual"/>
              </w:rPr>
              <w:t>6</w:t>
            </w:r>
          </w:p>
        </w:tc>
      </w:tr>
      <w:tr w:rsidR="00C8248E" w:rsidRPr="002523BA" w14:paraId="2DE91D0B" w14:textId="77777777" w:rsidTr="00582DDA">
        <w:trPr>
          <w:cantSplit/>
        </w:trPr>
        <w:tc>
          <w:tcPr>
            <w:tcW w:w="96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242CB" w14:textId="77777777" w:rsidR="00C8248E" w:rsidRPr="002523BA" w:rsidRDefault="00C8248E" w:rsidP="00582DD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2523BA">
              <w:rPr>
                <w:rFonts w:ascii="Times New Roman" w:hAnsi="Times New Roman"/>
                <w:kern w:val="2"/>
                <w14:ligatures w14:val="standardContextual"/>
              </w:rPr>
              <w:t>а) научные работы</w:t>
            </w:r>
          </w:p>
        </w:tc>
      </w:tr>
      <w:tr w:rsidR="00C8248E" w:rsidRPr="002523BA" w14:paraId="1B041CF2" w14:textId="77777777" w:rsidTr="00582DD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0C0AC8" w14:textId="77777777" w:rsidR="00C8248E" w:rsidRPr="002523BA" w:rsidRDefault="00C8248E" w:rsidP="00582DD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06880D" w14:textId="77777777" w:rsidR="00C8248E" w:rsidRPr="002523BA" w:rsidRDefault="00C8248E" w:rsidP="00582DD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9E3C0D" w14:textId="77777777" w:rsidR="00C8248E" w:rsidRPr="002523BA" w:rsidRDefault="00C8248E" w:rsidP="00582DD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2BD0D" w14:textId="77777777" w:rsidR="00C8248E" w:rsidRPr="002523BA" w:rsidRDefault="00C8248E" w:rsidP="00582DD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CB7F28" w14:textId="77777777" w:rsidR="00C8248E" w:rsidRPr="002523BA" w:rsidRDefault="00C8248E" w:rsidP="00582DD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D9D66F" w14:textId="77777777" w:rsidR="00C8248E" w:rsidRPr="002523BA" w:rsidRDefault="00C8248E" w:rsidP="00582DD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</w:tr>
      <w:tr w:rsidR="00C8248E" w:rsidRPr="002523BA" w14:paraId="6327E87D" w14:textId="77777777" w:rsidTr="00582DDA">
        <w:trPr>
          <w:cantSplit/>
        </w:trPr>
        <w:tc>
          <w:tcPr>
            <w:tcW w:w="96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7215F" w14:textId="77777777" w:rsidR="00C8248E" w:rsidRPr="002523BA" w:rsidRDefault="00C8248E" w:rsidP="00582DD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2523BA">
              <w:rPr>
                <w:rFonts w:ascii="Times New Roman" w:hAnsi="Times New Roman"/>
                <w:kern w:val="2"/>
                <w14:ligatures w14:val="standardContextual"/>
              </w:rPr>
              <w:t>б) авторские свидетельства, патенты, дипломы, лицензии, информационные карты, алгоритмы, проекты</w:t>
            </w:r>
          </w:p>
        </w:tc>
      </w:tr>
      <w:tr w:rsidR="00C8248E" w:rsidRPr="002523BA" w14:paraId="3A31E984" w14:textId="77777777" w:rsidTr="00582DD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EFF58" w14:textId="77777777" w:rsidR="00C8248E" w:rsidRPr="002523BA" w:rsidRDefault="00C8248E" w:rsidP="00582DD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669715" w14:textId="77777777" w:rsidR="00C8248E" w:rsidRPr="002523BA" w:rsidRDefault="00C8248E" w:rsidP="00582DD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EB860" w14:textId="77777777" w:rsidR="00C8248E" w:rsidRPr="002523BA" w:rsidRDefault="00C8248E" w:rsidP="00582DD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B41A1B" w14:textId="77777777" w:rsidR="00C8248E" w:rsidRPr="002523BA" w:rsidRDefault="00C8248E" w:rsidP="00582DD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5A78D7" w14:textId="77777777" w:rsidR="00C8248E" w:rsidRPr="002523BA" w:rsidRDefault="00C8248E" w:rsidP="00582DD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AB3D6" w14:textId="77777777" w:rsidR="00C8248E" w:rsidRPr="002523BA" w:rsidRDefault="00C8248E" w:rsidP="00582DD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</w:tr>
      <w:tr w:rsidR="00C8248E" w:rsidRPr="002523BA" w14:paraId="2E06F818" w14:textId="77777777" w:rsidTr="00582DDA">
        <w:trPr>
          <w:cantSplit/>
        </w:trPr>
        <w:tc>
          <w:tcPr>
            <w:tcW w:w="96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83F73" w14:textId="77777777" w:rsidR="00C8248E" w:rsidRPr="002523BA" w:rsidRDefault="00C8248E" w:rsidP="00582DD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2523BA">
              <w:rPr>
                <w:rFonts w:ascii="Times New Roman" w:hAnsi="Times New Roman"/>
                <w:kern w:val="2"/>
                <w14:ligatures w14:val="standardContextual"/>
              </w:rPr>
              <w:t>в) учебно-методические работы</w:t>
            </w:r>
          </w:p>
        </w:tc>
      </w:tr>
      <w:tr w:rsidR="00C8248E" w:rsidRPr="002523BA" w14:paraId="56CD99E7" w14:textId="77777777" w:rsidTr="00582DD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877F9" w14:textId="77777777" w:rsidR="00C8248E" w:rsidRPr="002523BA" w:rsidRDefault="00C8248E" w:rsidP="00582DD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CF81B2" w14:textId="77777777" w:rsidR="00C8248E" w:rsidRPr="002523BA" w:rsidRDefault="00C8248E" w:rsidP="00582DD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AF5544" w14:textId="77777777" w:rsidR="00C8248E" w:rsidRPr="002523BA" w:rsidRDefault="00C8248E" w:rsidP="00582DD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66F61C" w14:textId="77777777" w:rsidR="00C8248E" w:rsidRPr="002523BA" w:rsidRDefault="00C8248E" w:rsidP="00582DD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FC52EF" w14:textId="77777777" w:rsidR="00C8248E" w:rsidRPr="002523BA" w:rsidRDefault="00C8248E" w:rsidP="00582DD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066E99" w14:textId="77777777" w:rsidR="00C8248E" w:rsidRPr="002523BA" w:rsidRDefault="00C8248E" w:rsidP="00582DD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</w:tr>
    </w:tbl>
    <w:p w14:paraId="28962735" w14:textId="77777777" w:rsidR="00C8248E" w:rsidRPr="002523BA" w:rsidRDefault="00C8248E" w:rsidP="00C8248E">
      <w:pPr>
        <w:spacing w:after="0" w:line="240" w:lineRule="auto"/>
        <w:rPr>
          <w:rFonts w:ascii="Times New Roman" w:eastAsia="Calibri" w:hAnsi="Times New Roman"/>
          <w:kern w:val="24"/>
          <w:szCs w:val="20"/>
          <w14:ligatures w14:val="standardContextual"/>
        </w:rPr>
      </w:pPr>
    </w:p>
    <w:p w14:paraId="236AF280" w14:textId="68583C6D" w:rsidR="00C8248E" w:rsidRPr="002523BA" w:rsidRDefault="00C8248E" w:rsidP="00C8248E">
      <w:pPr>
        <w:spacing w:after="0" w:line="240" w:lineRule="auto"/>
        <w:rPr>
          <w:rFonts w:ascii="Times New Roman" w:hAnsi="Times New Roman"/>
          <w:kern w:val="24"/>
          <w14:ligatures w14:val="standardContextual"/>
        </w:rPr>
      </w:pPr>
      <w:r w:rsidRPr="002523BA">
        <w:rPr>
          <w:rFonts w:ascii="Times New Roman" w:hAnsi="Times New Roman"/>
          <w:kern w:val="24"/>
          <w14:ligatures w14:val="standardContextual"/>
        </w:rPr>
        <w:t>Сои</w:t>
      </w:r>
      <w:r w:rsidR="004624DD">
        <w:rPr>
          <w:rFonts w:ascii="Times New Roman" w:hAnsi="Times New Roman"/>
          <w:kern w:val="24"/>
          <w14:ligatures w14:val="standardContextual"/>
        </w:rPr>
        <w:t>скатель ____________________________</w:t>
      </w:r>
      <w:r w:rsidRPr="002523BA">
        <w:rPr>
          <w:rFonts w:ascii="Times New Roman" w:hAnsi="Times New Roman"/>
          <w:kern w:val="24"/>
          <w14:ligatures w14:val="standardContextual"/>
        </w:rPr>
        <w:tab/>
      </w:r>
      <w:r w:rsidRPr="002523BA">
        <w:rPr>
          <w:rFonts w:ascii="Times New Roman" w:hAnsi="Times New Roman"/>
          <w:kern w:val="24"/>
          <w14:ligatures w14:val="standardContextual"/>
        </w:rPr>
        <w:tab/>
      </w:r>
      <w:r w:rsidRPr="002523BA">
        <w:rPr>
          <w:rFonts w:ascii="Times New Roman" w:hAnsi="Times New Roman"/>
          <w:kern w:val="24"/>
          <w14:ligatures w14:val="standardContextual"/>
        </w:rPr>
        <w:tab/>
      </w:r>
      <w:r w:rsidRPr="002523BA">
        <w:rPr>
          <w:rFonts w:ascii="Times New Roman" w:hAnsi="Times New Roman"/>
          <w:kern w:val="24"/>
          <w14:ligatures w14:val="standardContextual"/>
        </w:rPr>
        <w:tab/>
      </w:r>
      <w:r w:rsidRPr="002523BA">
        <w:rPr>
          <w:rFonts w:ascii="Times New Roman" w:hAnsi="Times New Roman"/>
          <w:kern w:val="24"/>
          <w14:ligatures w14:val="standardContextual"/>
        </w:rPr>
        <w:tab/>
      </w:r>
      <w:r w:rsidRPr="002523BA">
        <w:rPr>
          <w:rFonts w:ascii="Times New Roman" w:hAnsi="Times New Roman"/>
          <w:kern w:val="24"/>
          <w14:ligatures w14:val="standardContextual"/>
        </w:rPr>
        <w:tab/>
      </w:r>
      <w:r w:rsidRPr="002523BA">
        <w:rPr>
          <w:rFonts w:ascii="Times New Roman" w:hAnsi="Times New Roman"/>
          <w:kern w:val="24"/>
          <w14:ligatures w14:val="standardContextual"/>
        </w:rPr>
        <w:tab/>
        <w:t>Ф.И.О.</w:t>
      </w:r>
    </w:p>
    <w:p w14:paraId="58E5CE99" w14:textId="77777777" w:rsidR="00C8248E" w:rsidRPr="002523BA" w:rsidRDefault="00C8248E" w:rsidP="00C8248E">
      <w:pPr>
        <w:spacing w:after="0" w:line="240" w:lineRule="auto"/>
        <w:rPr>
          <w:rFonts w:ascii="Times New Roman" w:hAnsi="Times New Roman"/>
          <w:i/>
          <w:kern w:val="24"/>
          <w:sz w:val="14"/>
          <w:vertAlign w:val="superscript"/>
          <w14:ligatures w14:val="standardContextual"/>
        </w:rPr>
      </w:pPr>
      <w:r w:rsidRPr="002523BA">
        <w:rPr>
          <w:rFonts w:ascii="Times New Roman" w:hAnsi="Times New Roman"/>
          <w:i/>
          <w:kern w:val="24"/>
          <w:sz w:val="14"/>
          <w:vertAlign w:val="superscript"/>
          <w14:ligatures w14:val="standardContextual"/>
        </w:rPr>
        <w:t xml:space="preserve">                                                                                                                 (подпись)</w:t>
      </w:r>
    </w:p>
    <w:p w14:paraId="0333A2F8" w14:textId="77777777" w:rsidR="00C8248E" w:rsidRPr="002523BA" w:rsidRDefault="00C8248E" w:rsidP="00C8248E">
      <w:pPr>
        <w:spacing w:after="0" w:line="240" w:lineRule="auto"/>
        <w:rPr>
          <w:rFonts w:ascii="Times New Roman" w:hAnsi="Times New Roman"/>
          <w:kern w:val="24"/>
          <w:sz w:val="10"/>
          <w14:ligatures w14:val="standardContextual"/>
        </w:rPr>
      </w:pPr>
    </w:p>
    <w:p w14:paraId="6EFFC055" w14:textId="77777777" w:rsidR="00C8248E" w:rsidRPr="002523BA" w:rsidRDefault="00C8248E" w:rsidP="00C8248E">
      <w:pPr>
        <w:spacing w:after="0" w:line="240" w:lineRule="auto"/>
        <w:rPr>
          <w:rFonts w:ascii="Times New Roman" w:hAnsi="Times New Roman"/>
          <w:kern w:val="24"/>
          <w14:ligatures w14:val="standardContextual"/>
        </w:rPr>
      </w:pPr>
      <w:r w:rsidRPr="002523BA">
        <w:rPr>
          <w:rFonts w:ascii="Times New Roman" w:hAnsi="Times New Roman"/>
          <w:kern w:val="24"/>
          <w14:ligatures w14:val="standardContextual"/>
        </w:rPr>
        <w:t>Список верен:</w:t>
      </w:r>
    </w:p>
    <w:p w14:paraId="64827E95" w14:textId="77777777" w:rsidR="00C8248E" w:rsidRPr="002523BA" w:rsidRDefault="00C8248E" w:rsidP="00C8248E">
      <w:pPr>
        <w:spacing w:after="0" w:line="240" w:lineRule="auto"/>
        <w:rPr>
          <w:rFonts w:ascii="Times New Roman" w:hAnsi="Times New Roman"/>
          <w:i/>
          <w:iCs/>
          <w:kern w:val="24"/>
          <w14:ligatures w14:val="standardContextual"/>
        </w:rPr>
      </w:pPr>
    </w:p>
    <w:p w14:paraId="7D3EF4B7" w14:textId="77777777" w:rsidR="00C8248E" w:rsidRPr="002523BA" w:rsidRDefault="00C8248E" w:rsidP="00C8248E">
      <w:pPr>
        <w:spacing w:after="0" w:line="240" w:lineRule="auto"/>
        <w:rPr>
          <w:rFonts w:ascii="Times New Roman" w:hAnsi="Times New Roman"/>
          <w:kern w:val="24"/>
          <w14:ligatures w14:val="standardContextual"/>
        </w:rPr>
      </w:pPr>
      <w:r w:rsidRPr="002523BA">
        <w:rPr>
          <w:rFonts w:ascii="Times New Roman" w:hAnsi="Times New Roman"/>
          <w:kern w:val="24"/>
          <w14:ligatures w14:val="standardContextual"/>
        </w:rPr>
        <w:t>Командир (начальник), научный руководитель</w:t>
      </w:r>
      <w:r w:rsidRPr="002523BA">
        <w:rPr>
          <w:rFonts w:ascii="Times New Roman" w:hAnsi="Times New Roman"/>
          <w:kern w:val="24"/>
          <w14:ligatures w14:val="standardContextual"/>
        </w:rPr>
        <w:tab/>
      </w:r>
      <w:r w:rsidRPr="002523BA">
        <w:rPr>
          <w:rFonts w:ascii="Times New Roman" w:hAnsi="Times New Roman"/>
          <w:kern w:val="24"/>
          <w14:ligatures w14:val="standardContextual"/>
        </w:rPr>
        <w:tab/>
      </w:r>
      <w:r w:rsidRPr="002523BA">
        <w:rPr>
          <w:rFonts w:ascii="Times New Roman" w:hAnsi="Times New Roman"/>
          <w:kern w:val="24"/>
          <w14:ligatures w14:val="standardContextual"/>
        </w:rPr>
        <w:tab/>
      </w:r>
      <w:r w:rsidRPr="002523BA">
        <w:rPr>
          <w:rFonts w:ascii="Times New Roman" w:hAnsi="Times New Roman"/>
          <w:kern w:val="24"/>
          <w14:ligatures w14:val="standardContextual"/>
        </w:rPr>
        <w:tab/>
      </w:r>
      <w:r w:rsidRPr="002523BA">
        <w:rPr>
          <w:rFonts w:ascii="Times New Roman" w:hAnsi="Times New Roman"/>
          <w:kern w:val="24"/>
          <w14:ligatures w14:val="standardContextual"/>
        </w:rPr>
        <w:tab/>
      </w:r>
      <w:r w:rsidRPr="002523BA">
        <w:rPr>
          <w:rFonts w:ascii="Times New Roman" w:hAnsi="Times New Roman"/>
          <w:kern w:val="24"/>
          <w14:ligatures w14:val="standardContextual"/>
        </w:rPr>
        <w:tab/>
        <w:t>Ф.И.О.</w:t>
      </w:r>
    </w:p>
    <w:p w14:paraId="733F0178" w14:textId="77777777" w:rsidR="00C8248E" w:rsidRPr="002523BA" w:rsidRDefault="00C8248E" w:rsidP="00C8248E">
      <w:pPr>
        <w:spacing w:after="0" w:line="240" w:lineRule="auto"/>
        <w:rPr>
          <w:rFonts w:ascii="Times New Roman" w:hAnsi="Times New Roman"/>
          <w:i/>
          <w:kern w:val="24"/>
          <w:sz w:val="14"/>
          <w:vertAlign w:val="superscript"/>
          <w14:ligatures w14:val="standardContextual"/>
        </w:rPr>
      </w:pPr>
      <w:r w:rsidRPr="002523BA">
        <w:rPr>
          <w:rFonts w:ascii="Times New Roman" w:hAnsi="Times New Roman"/>
          <w:i/>
          <w:kern w:val="24"/>
          <w:sz w:val="14"/>
          <w:vertAlign w:val="superscript"/>
          <w14:ligatures w14:val="standardContextual"/>
        </w:rPr>
        <w:t xml:space="preserve">                                                                                                                                                                                                                (подпись)</w:t>
      </w:r>
    </w:p>
    <w:p w14:paraId="53285580" w14:textId="77777777" w:rsidR="00C8248E" w:rsidRPr="002523BA" w:rsidRDefault="00C8248E" w:rsidP="00C8248E">
      <w:pPr>
        <w:spacing w:after="0" w:line="240" w:lineRule="auto"/>
        <w:rPr>
          <w:rFonts w:ascii="Times New Roman" w:hAnsi="Times New Roman"/>
          <w:kern w:val="24"/>
          <w14:ligatures w14:val="standardContextual"/>
        </w:rPr>
      </w:pPr>
    </w:p>
    <w:p w14:paraId="4D64E18C" w14:textId="77777777" w:rsidR="00C8248E" w:rsidRPr="002523BA" w:rsidRDefault="00C8248E" w:rsidP="00C8248E">
      <w:pPr>
        <w:spacing w:after="0" w:line="240" w:lineRule="auto"/>
        <w:rPr>
          <w:rFonts w:ascii="Times New Roman" w:hAnsi="Times New Roman"/>
          <w:kern w:val="24"/>
          <w14:ligatures w14:val="standardContextual"/>
        </w:rPr>
      </w:pPr>
      <w:r w:rsidRPr="002523BA">
        <w:rPr>
          <w:rFonts w:ascii="Times New Roman" w:hAnsi="Times New Roman"/>
          <w:kern w:val="24"/>
          <w14:ligatures w14:val="standardContextual"/>
        </w:rPr>
        <w:t>Дата</w:t>
      </w:r>
      <w:r w:rsidRPr="002523BA">
        <w:rPr>
          <w:rFonts w:ascii="Times New Roman" w:hAnsi="Times New Roman"/>
          <w:kern w:val="24"/>
          <w14:ligatures w14:val="standardContextual"/>
        </w:rPr>
        <w:tab/>
      </w:r>
      <w:r w:rsidRPr="002523BA">
        <w:rPr>
          <w:rFonts w:ascii="Times New Roman" w:hAnsi="Times New Roman"/>
          <w:kern w:val="24"/>
          <w14:ligatures w14:val="standardContextual"/>
        </w:rPr>
        <w:tab/>
      </w:r>
      <w:r w:rsidRPr="002523BA">
        <w:rPr>
          <w:rFonts w:ascii="Times New Roman" w:hAnsi="Times New Roman"/>
          <w:kern w:val="24"/>
          <w14:ligatures w14:val="standardContextual"/>
        </w:rPr>
        <w:tab/>
      </w:r>
      <w:r w:rsidRPr="002523BA">
        <w:rPr>
          <w:rFonts w:ascii="Times New Roman" w:hAnsi="Times New Roman"/>
          <w:kern w:val="24"/>
          <w14:ligatures w14:val="standardContextual"/>
        </w:rPr>
        <w:tab/>
      </w:r>
      <w:r w:rsidRPr="002523BA">
        <w:rPr>
          <w:rFonts w:ascii="Times New Roman" w:hAnsi="Times New Roman"/>
          <w:kern w:val="24"/>
          <w14:ligatures w14:val="standardContextual"/>
        </w:rPr>
        <w:tab/>
      </w:r>
      <w:r w:rsidRPr="002523BA">
        <w:rPr>
          <w:rFonts w:ascii="Times New Roman" w:hAnsi="Times New Roman"/>
          <w:kern w:val="24"/>
          <w14:ligatures w14:val="standardContextual"/>
        </w:rPr>
        <w:tab/>
        <w:t>М.П.</w:t>
      </w:r>
    </w:p>
    <w:p w14:paraId="322D8DBA" w14:textId="77777777" w:rsidR="00C8248E" w:rsidRPr="002523BA" w:rsidRDefault="00C8248E" w:rsidP="00C8248E">
      <w:pPr>
        <w:spacing w:after="0" w:line="240" w:lineRule="auto"/>
        <w:rPr>
          <w:rFonts w:ascii="Times New Roman" w:hAnsi="Times New Roman"/>
          <w:kern w:val="24"/>
          <w:sz w:val="8"/>
          <w14:ligatures w14:val="standardContextual"/>
        </w:rPr>
      </w:pPr>
    </w:p>
    <w:p w14:paraId="18A2F88E" w14:textId="77777777" w:rsidR="00C8248E" w:rsidRPr="002523BA" w:rsidRDefault="00C8248E" w:rsidP="00C8248E">
      <w:pPr>
        <w:spacing w:after="0" w:line="240" w:lineRule="auto"/>
        <w:rPr>
          <w:rFonts w:ascii="Times New Roman" w:hAnsi="Times New Roman"/>
          <w:sz w:val="20"/>
          <w:szCs w:val="24"/>
          <w14:ligatures w14:val="standardContextual"/>
        </w:rPr>
      </w:pPr>
      <w:r w:rsidRPr="002523BA">
        <w:rPr>
          <w:rFonts w:ascii="Times New Roman" w:hAnsi="Times New Roman"/>
          <w:kern w:val="2"/>
          <w:sz w:val="20"/>
          <w:szCs w:val="24"/>
          <w14:ligatures w14:val="standardContextual"/>
        </w:rPr>
        <w:t>ПРИМЕЧАНИЯ:</w:t>
      </w:r>
    </w:p>
    <w:p w14:paraId="3F262D36" w14:textId="77777777" w:rsidR="00C8248E" w:rsidRPr="002523BA" w:rsidRDefault="00C8248E" w:rsidP="00C8248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15"/>
          <w:szCs w:val="15"/>
          <w14:ligatures w14:val="standardContextual"/>
        </w:rPr>
      </w:pPr>
      <w:r w:rsidRPr="002523BA">
        <w:rPr>
          <w:rFonts w:ascii="Times New Roman" w:hAnsi="Times New Roman"/>
          <w:kern w:val="2"/>
          <w:sz w:val="15"/>
          <w:szCs w:val="15"/>
          <w14:ligatures w14:val="standardContextual"/>
        </w:rPr>
        <w:t>Список составляется по разделам в хронологической последовательности публикаций работ по сквозной нумерации:</w:t>
      </w:r>
    </w:p>
    <w:p w14:paraId="36A1515A" w14:textId="77777777" w:rsidR="00C8248E" w:rsidRPr="002523BA" w:rsidRDefault="00C8248E" w:rsidP="00C8248E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kern w:val="2"/>
          <w:sz w:val="15"/>
          <w:szCs w:val="15"/>
          <w14:ligatures w14:val="standardContextual"/>
        </w:rPr>
      </w:pPr>
      <w:r w:rsidRPr="002523BA">
        <w:rPr>
          <w:rFonts w:ascii="Times New Roman" w:hAnsi="Times New Roman"/>
          <w:kern w:val="2"/>
          <w:sz w:val="15"/>
          <w:szCs w:val="15"/>
          <w14:ligatures w14:val="standardContextual"/>
        </w:rPr>
        <w:t>а) научные работы;</w:t>
      </w:r>
    </w:p>
    <w:p w14:paraId="65BAB047" w14:textId="77777777" w:rsidR="00C8248E" w:rsidRPr="002523BA" w:rsidRDefault="00C8248E" w:rsidP="00C8248E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kern w:val="2"/>
          <w:sz w:val="15"/>
          <w:szCs w:val="15"/>
          <w14:ligatures w14:val="standardContextual"/>
        </w:rPr>
      </w:pPr>
      <w:r w:rsidRPr="002523BA">
        <w:rPr>
          <w:rFonts w:ascii="Times New Roman" w:hAnsi="Times New Roman"/>
          <w:kern w:val="2"/>
          <w:sz w:val="15"/>
          <w:szCs w:val="15"/>
          <w14:ligatures w14:val="standardContextual"/>
        </w:rPr>
        <w:t xml:space="preserve">б) авторские свидетельства, патенты, дипломы, лицензии, информационные карты, </w:t>
      </w:r>
    </w:p>
    <w:p w14:paraId="460971AE" w14:textId="77777777" w:rsidR="00C8248E" w:rsidRPr="002523BA" w:rsidRDefault="00C8248E" w:rsidP="00C8248E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kern w:val="2"/>
          <w:sz w:val="15"/>
          <w:szCs w:val="15"/>
          <w14:ligatures w14:val="standardContextual"/>
        </w:rPr>
      </w:pPr>
      <w:r w:rsidRPr="002523BA">
        <w:rPr>
          <w:rFonts w:ascii="Times New Roman" w:hAnsi="Times New Roman"/>
          <w:kern w:val="2"/>
          <w:sz w:val="15"/>
          <w:szCs w:val="15"/>
          <w14:ligatures w14:val="standardContextual"/>
        </w:rPr>
        <w:t>алгоритмы, проекты;</w:t>
      </w:r>
    </w:p>
    <w:p w14:paraId="735AEA89" w14:textId="77777777" w:rsidR="00C8248E" w:rsidRPr="002523BA" w:rsidRDefault="00C8248E" w:rsidP="00C8248E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kern w:val="2"/>
          <w:sz w:val="15"/>
          <w:szCs w:val="15"/>
          <w14:ligatures w14:val="standardContextual"/>
        </w:rPr>
      </w:pPr>
      <w:r w:rsidRPr="002523BA">
        <w:rPr>
          <w:rFonts w:ascii="Times New Roman" w:hAnsi="Times New Roman"/>
          <w:kern w:val="2"/>
          <w:sz w:val="15"/>
          <w:szCs w:val="15"/>
          <w14:ligatures w14:val="standardContextual"/>
        </w:rPr>
        <w:t>в) учебно-методические работы.</w:t>
      </w:r>
    </w:p>
    <w:p w14:paraId="01E4912B" w14:textId="77777777" w:rsidR="00C8248E" w:rsidRPr="002523BA" w:rsidRDefault="00C8248E" w:rsidP="00C8248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15"/>
          <w:szCs w:val="15"/>
          <w14:ligatures w14:val="standardContextual"/>
        </w:rPr>
      </w:pPr>
      <w:r w:rsidRPr="002523BA">
        <w:rPr>
          <w:rFonts w:ascii="Times New Roman" w:eastAsia="Batang" w:hAnsi="Times New Roman"/>
          <w:iCs/>
          <w:color w:val="000000"/>
          <w:kern w:val="2"/>
          <w:sz w:val="15"/>
          <w:szCs w:val="15"/>
          <w14:ligatures w14:val="standardContextual"/>
        </w:rPr>
        <w:t>В графе 2 приводится полное наименование работы с уточнением в скобках вида публикации: монография, статья, тезисы, отчеты по НИР, прошедшие депонирование, учебник, учебное пособие, руководство, учебно-методическая разработка и другие. При необходимости указывается, на каком языке опубликована работа.</w:t>
      </w:r>
    </w:p>
    <w:p w14:paraId="38A1DACA" w14:textId="77777777" w:rsidR="00C8248E" w:rsidRPr="002523BA" w:rsidRDefault="00C8248E" w:rsidP="00C8248E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kern w:val="2"/>
          <w:sz w:val="15"/>
          <w:szCs w:val="15"/>
          <w14:ligatures w14:val="standardContextual"/>
        </w:rPr>
      </w:pPr>
      <w:r w:rsidRPr="002523BA">
        <w:rPr>
          <w:rFonts w:ascii="Times New Roman" w:hAnsi="Times New Roman"/>
          <w:kern w:val="2"/>
          <w:sz w:val="15"/>
          <w:szCs w:val="15"/>
          <w14:ligatures w14:val="standardContextual"/>
        </w:rPr>
        <w:t>Опубликованной считается учебно-методическая работа, прошедшая редакционно-издательскую обработку по рекомендации учебно-методического совета или высшего учебного заведения (образовательного учреждения повышения квалификации), прошедшая тиражирование, и имеющая выходные сведения. Научная работа считается опубликованной в соответствии с установленными требованиями.</w:t>
      </w:r>
    </w:p>
    <w:p w14:paraId="34534BC1" w14:textId="77777777" w:rsidR="00C8248E" w:rsidRPr="002523BA" w:rsidRDefault="00C8248E" w:rsidP="00C8248E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kern w:val="2"/>
          <w:sz w:val="15"/>
          <w:szCs w:val="15"/>
          <w14:ligatures w14:val="standardContextual"/>
        </w:rPr>
      </w:pPr>
      <w:r w:rsidRPr="002523BA">
        <w:rPr>
          <w:rFonts w:ascii="Times New Roman" w:hAnsi="Times New Roman"/>
          <w:kern w:val="2"/>
          <w:sz w:val="15"/>
          <w:szCs w:val="15"/>
          <w14:ligatures w14:val="standardContextual"/>
        </w:rPr>
        <w:t>Если учебник или учебное пособие допущено или рекомендовано для использования в учебном процессе, то указывается, каким министерством, ведомством или учебно-методическим объединением дана соответствующая рекомендация.</w:t>
      </w:r>
    </w:p>
    <w:p w14:paraId="7A8E09D2" w14:textId="77777777" w:rsidR="00C8248E" w:rsidRPr="002523BA" w:rsidRDefault="00C8248E" w:rsidP="00C8248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15"/>
          <w:szCs w:val="15"/>
          <w14:ligatures w14:val="standardContextual"/>
        </w:rPr>
      </w:pPr>
      <w:r w:rsidRPr="002523BA">
        <w:rPr>
          <w:rFonts w:ascii="Times New Roman" w:eastAsia="Batang" w:hAnsi="Times New Roman"/>
          <w:iCs/>
          <w:color w:val="000000"/>
          <w:kern w:val="2"/>
          <w:sz w:val="15"/>
          <w:szCs w:val="15"/>
          <w14:ligatures w14:val="standardContextual"/>
        </w:rPr>
        <w:t xml:space="preserve">В графе 3 указывается соответствующая форма объективного существования работы: </w:t>
      </w:r>
    </w:p>
    <w:p w14:paraId="361BADE8" w14:textId="77777777" w:rsidR="00C8248E" w:rsidRPr="002523BA" w:rsidRDefault="00C8248E" w:rsidP="00C8248E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kern w:val="2"/>
          <w:sz w:val="15"/>
          <w:szCs w:val="15"/>
          <w14:ligatures w14:val="standardContextual"/>
        </w:rPr>
      </w:pPr>
      <w:r w:rsidRPr="002523BA">
        <w:rPr>
          <w:rFonts w:ascii="Times New Roman" w:eastAsia="Batang" w:hAnsi="Times New Roman"/>
          <w:iCs/>
          <w:color w:val="000000"/>
          <w:kern w:val="2"/>
          <w:sz w:val="15"/>
          <w:szCs w:val="15"/>
          <w14:ligatures w14:val="standardContextual"/>
        </w:rPr>
        <w:t>печатная, рукописная, аудиовизуальная, компьютерная и др. Дипломы и авторские свидетельства, патенты, лицензии, информационные карты, алгоритмы, проекты не характеризуются (делается прочерк).</w:t>
      </w:r>
    </w:p>
    <w:p w14:paraId="5EEB776B" w14:textId="77777777" w:rsidR="00C8248E" w:rsidRPr="002523BA" w:rsidRDefault="00C8248E" w:rsidP="00C8248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Batang" w:hAnsi="Times New Roman"/>
          <w:kern w:val="2"/>
          <w:sz w:val="15"/>
          <w:szCs w:val="15"/>
          <w14:ligatures w14:val="standardContextual"/>
        </w:rPr>
      </w:pPr>
      <w:r w:rsidRPr="002523BA">
        <w:rPr>
          <w:rFonts w:ascii="Times New Roman" w:eastAsia="Batang" w:hAnsi="Times New Roman"/>
          <w:iCs/>
          <w:color w:val="000000"/>
          <w:kern w:val="2"/>
          <w:sz w:val="15"/>
          <w:szCs w:val="15"/>
          <w14:ligatures w14:val="standardContextual"/>
        </w:rPr>
        <w:t xml:space="preserve">В графе 4 конкретизируются место и время публикации (издательство, номер или серия периодического издания, год); дается характеристика сборников (межвузовский, тематический, внутривузовский и пр.), место и год их издания; указывается тематика, категория, место и год проведения научных и методических конференций, симпозиумов, семинаров и съездов, в материалах которых содержатся тезисы доклада (выступления, сообщения): международные, всероссийские, региональные, отраслевые, межотраслевые, краевые, областные, межвузовские, вузовские (научно-педагогического состава, молодых специалистов, студентов и т. д.); место депонирования рукописей (организация), номер государственной регистрации, год депонирования, издание, где аннотирована депонированная работа; номер диплома на открытие, авторского свидетельства на изобретение, свидетельства на промышленный образец, дата их выдачи; номер патента и дата выдачи, номер регистрации и дата оформления лицензий, информационных карт, алгоритмов, проектов. </w:t>
      </w:r>
    </w:p>
    <w:p w14:paraId="0A51316B" w14:textId="77777777" w:rsidR="00C8248E" w:rsidRPr="002523BA" w:rsidRDefault="00C8248E" w:rsidP="00C8248E">
      <w:p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eastAsia="Batang" w:hAnsi="Times New Roman"/>
          <w:kern w:val="2"/>
          <w:sz w:val="15"/>
          <w:szCs w:val="15"/>
          <w14:ligatures w14:val="standardContextual"/>
        </w:rPr>
      </w:pPr>
      <w:r w:rsidRPr="002523BA">
        <w:rPr>
          <w:rFonts w:ascii="Times New Roman" w:eastAsia="Batang" w:hAnsi="Times New Roman"/>
          <w:iCs/>
          <w:color w:val="000000"/>
          <w:kern w:val="2"/>
          <w:sz w:val="15"/>
          <w:szCs w:val="15"/>
          <w14:ligatures w14:val="standardContextual"/>
        </w:rPr>
        <w:t>Все данные приводятся в соответствии с правилами библиографического описания литературы.</w:t>
      </w:r>
    </w:p>
    <w:p w14:paraId="67E19EC6" w14:textId="77777777" w:rsidR="00C8248E" w:rsidRPr="002523BA" w:rsidRDefault="00C8248E" w:rsidP="00C8248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2"/>
          <w:sz w:val="15"/>
          <w:szCs w:val="15"/>
          <w14:ligatures w14:val="standardContextual"/>
        </w:rPr>
      </w:pPr>
      <w:r w:rsidRPr="002523BA">
        <w:rPr>
          <w:rFonts w:ascii="Times New Roman" w:eastAsia="Batang" w:hAnsi="Times New Roman"/>
          <w:iCs/>
          <w:color w:val="000000"/>
          <w:kern w:val="2"/>
          <w:sz w:val="15"/>
          <w:szCs w:val="15"/>
          <w14:ligatures w14:val="standardContextual"/>
        </w:rPr>
        <w:t xml:space="preserve">В графе 5 указывается количество печатных листов (п. л.) или страниц (с.) публикаций (дробью: в числителе </w:t>
      </w:r>
      <w:r w:rsidRPr="002523BA">
        <w:rPr>
          <w:rFonts w:ascii="Times New Roman" w:eastAsia="Batang" w:hAnsi="Times New Roman"/>
          <w:color w:val="000000"/>
          <w:kern w:val="2"/>
          <w:sz w:val="15"/>
          <w:szCs w:val="15"/>
          <w14:ligatures w14:val="standardContextual"/>
        </w:rPr>
        <w:t xml:space="preserve">- </w:t>
      </w:r>
      <w:r w:rsidRPr="002523BA">
        <w:rPr>
          <w:rFonts w:ascii="Times New Roman" w:eastAsia="Batang" w:hAnsi="Times New Roman"/>
          <w:iCs/>
          <w:color w:val="000000"/>
          <w:kern w:val="2"/>
          <w:sz w:val="15"/>
          <w:szCs w:val="15"/>
          <w14:ligatures w14:val="standardContextual"/>
        </w:rPr>
        <w:t>общий объем, а знаменателе - объем, принадлежащий соискателю). (1 печатный лист содержит 40 тысяч знаков или 1 печатный лист составляют 16 страниц с 36-38 строками на листе и 65-66 знаками в строке).</w:t>
      </w:r>
    </w:p>
    <w:p w14:paraId="55950804" w14:textId="77777777" w:rsidR="00C8248E" w:rsidRPr="002523BA" w:rsidRDefault="00C8248E" w:rsidP="00C8248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iCs/>
          <w:color w:val="000000"/>
          <w:kern w:val="2"/>
          <w:sz w:val="15"/>
          <w:szCs w:val="15"/>
          <w14:ligatures w14:val="standardContextual"/>
        </w:rPr>
      </w:pPr>
      <w:r w:rsidRPr="002523BA">
        <w:rPr>
          <w:rFonts w:ascii="Times New Roman" w:eastAsia="Batang" w:hAnsi="Times New Roman"/>
          <w:iCs/>
          <w:color w:val="000000"/>
          <w:kern w:val="2"/>
          <w:sz w:val="15"/>
          <w:szCs w:val="15"/>
          <w14:ligatures w14:val="standardContextual"/>
        </w:rPr>
        <w:t>В графе 6 перечисляются фамилии и инициалы соавторов в порядке их</w:t>
      </w:r>
      <w:r w:rsidRPr="002523BA">
        <w:rPr>
          <w:rFonts w:ascii="Times New Roman" w:eastAsia="Batang" w:hAnsi="Times New Roman"/>
          <w:color w:val="000000"/>
          <w:kern w:val="2"/>
          <w:sz w:val="15"/>
          <w:szCs w:val="15"/>
          <w14:ligatures w14:val="standardContextual"/>
        </w:rPr>
        <w:t xml:space="preserve"> </w:t>
      </w:r>
      <w:r w:rsidRPr="002523BA">
        <w:rPr>
          <w:rFonts w:ascii="Times New Roman" w:eastAsia="Batang" w:hAnsi="Times New Roman"/>
          <w:iCs/>
          <w:color w:val="000000"/>
          <w:kern w:val="2"/>
          <w:sz w:val="15"/>
          <w:szCs w:val="15"/>
          <w14:ligatures w14:val="standardContextual"/>
        </w:rPr>
        <w:t xml:space="preserve">участия </w:t>
      </w:r>
      <w:r w:rsidRPr="002523BA">
        <w:rPr>
          <w:rFonts w:ascii="Times New Roman" w:eastAsia="Batang" w:hAnsi="Times New Roman"/>
          <w:color w:val="000000"/>
          <w:kern w:val="2"/>
          <w:sz w:val="15"/>
          <w:szCs w:val="15"/>
          <w14:ligatures w14:val="standardContextual"/>
        </w:rPr>
        <w:t xml:space="preserve">в </w:t>
      </w:r>
      <w:r w:rsidRPr="002523BA">
        <w:rPr>
          <w:rFonts w:ascii="Times New Roman" w:eastAsia="Batang" w:hAnsi="Times New Roman"/>
          <w:iCs/>
          <w:color w:val="000000"/>
          <w:kern w:val="2"/>
          <w:sz w:val="15"/>
          <w:szCs w:val="15"/>
          <w14:ligatures w14:val="standardContextual"/>
        </w:rPr>
        <w:t>работе. Из состава больших авторских коллективов приводятся фамилии первых пяти человек, после чего проставляется "и др., всего___человек".</w:t>
      </w:r>
    </w:p>
    <w:p w14:paraId="5161657B" w14:textId="77777777" w:rsidR="00C8248E" w:rsidRPr="002523BA" w:rsidRDefault="00C8248E" w:rsidP="00C8248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Batang" w:hAnsi="Times New Roman"/>
          <w:iCs/>
          <w:color w:val="000000"/>
          <w:kern w:val="2"/>
          <w:sz w:val="15"/>
          <w:szCs w:val="15"/>
          <w14:ligatures w14:val="standardContextual"/>
        </w:rPr>
      </w:pPr>
      <w:r w:rsidRPr="002523BA">
        <w:rPr>
          <w:rFonts w:ascii="Times New Roman" w:eastAsia="Batang" w:hAnsi="Times New Roman"/>
          <w:iCs/>
          <w:color w:val="000000"/>
          <w:kern w:val="2"/>
          <w:sz w:val="15"/>
          <w:szCs w:val="15"/>
          <w14:ligatures w14:val="standardContextual"/>
        </w:rPr>
        <w:t>Работы, находящиеся в печати, положительные решения по заявкам на выдачу патентов и прочие не включаются. Не относятся к научным и научно-методическим работам газетные статьи и другие публикации популярного характера.</w:t>
      </w:r>
    </w:p>
    <w:p w14:paraId="207F0C55" w14:textId="77777777" w:rsidR="00C8248E" w:rsidRPr="002523BA" w:rsidRDefault="00C8248E" w:rsidP="00C8248E">
      <w:pPr>
        <w:tabs>
          <w:tab w:val="num" w:pos="720"/>
        </w:tabs>
        <w:spacing w:after="0" w:line="240" w:lineRule="auto"/>
        <w:jc w:val="both"/>
        <w:rPr>
          <w:rFonts w:ascii="Times New Roman" w:eastAsia="Batang" w:hAnsi="Times New Roman"/>
          <w:iCs/>
          <w:color w:val="000000"/>
          <w:kern w:val="2"/>
          <w:sz w:val="15"/>
          <w:szCs w:val="15"/>
          <w14:ligatures w14:val="standardContextual"/>
        </w:rPr>
      </w:pPr>
      <w:r w:rsidRPr="002523BA">
        <w:rPr>
          <w:rFonts w:ascii="Times New Roman" w:eastAsia="Batang" w:hAnsi="Times New Roman"/>
          <w:iCs/>
          <w:color w:val="000000"/>
          <w:kern w:val="2"/>
          <w:sz w:val="15"/>
          <w:szCs w:val="15"/>
          <w14:ligatures w14:val="standardContextual"/>
        </w:rPr>
        <w:t>Итоговые отчеты о проведении научно-исследовательских работ могут быть представлены отдельным списком.</w:t>
      </w:r>
    </w:p>
    <w:p w14:paraId="4508DAE4" w14:textId="77777777" w:rsidR="00C8248E" w:rsidRPr="002523BA" w:rsidRDefault="00C8248E" w:rsidP="00C8248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2"/>
          <w:sz w:val="15"/>
          <w:szCs w:val="15"/>
          <w14:ligatures w14:val="standardContextual"/>
        </w:rPr>
      </w:pPr>
      <w:r w:rsidRPr="002523BA">
        <w:rPr>
          <w:rFonts w:ascii="Times New Roman" w:hAnsi="Times New Roman"/>
          <w:kern w:val="2"/>
          <w:sz w:val="15"/>
          <w:szCs w:val="15"/>
          <w14:ligatures w14:val="standardContextual"/>
        </w:rPr>
        <w:t>К опубликованным работам приравниваются дипломы на открытия и авторские свидетельства на изобретения, выданные ФОИВ, патенты на изобретения; свидетельства на полезную модель; патенты на промышленный образец, программы для электронных вычислительных машин; базы данных; топологии интегральных микросхем, зарегистрированные в установленном порядке; депонированные в организациях государственной системы научно-технической информации рукописи работ, аннотированные в научных журналах; работы, опубликованные в материалах всесоюзных, всероссийских и международных конференций и симпозиумов; информационные карты на новые материалы, включенные в государственный банк данных; публикации в электронных научных изданиях, зарегистрированных в Информрегистре в порядке, согласованном с ВАК РФ.</w:t>
      </w:r>
    </w:p>
    <w:p w14:paraId="7FC237A3" w14:textId="77777777" w:rsidR="00C8248E" w:rsidRPr="002523BA" w:rsidRDefault="00C8248E" w:rsidP="00C8248E">
      <w:pPr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46AF4654" w14:textId="77777777" w:rsidR="009467D6" w:rsidRDefault="009467D6"/>
    <w:sectPr w:rsidR="00946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22658"/>
    <w:multiLevelType w:val="hybridMultilevel"/>
    <w:tmpl w:val="5956CF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3115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855"/>
    <w:rsid w:val="00290810"/>
    <w:rsid w:val="00295855"/>
    <w:rsid w:val="004624DD"/>
    <w:rsid w:val="00713430"/>
    <w:rsid w:val="009467D6"/>
    <w:rsid w:val="00C8248E"/>
    <w:rsid w:val="00D5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F29BE"/>
  <w15:chartTrackingRefBased/>
  <w15:docId w15:val="{6F632E75-6F79-4C50-942E-0EFFF20A0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48E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958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5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58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8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58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58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58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58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58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58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58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58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585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585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58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58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58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58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58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5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58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58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5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58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58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585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58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585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958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768</Words>
  <Characters>4380</Characters>
  <Application>Microsoft Office Word</Application>
  <DocSecurity>0</DocSecurity>
  <Lines>36</Lines>
  <Paragraphs>10</Paragraphs>
  <ScaleCrop>false</ScaleCrop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Моложавенко М.Б.</dc:creator>
  <cp:keywords/>
  <dc:description/>
  <cp:lastModifiedBy>Моложавенко М.Б.</cp:lastModifiedBy>
  <cp:revision>4</cp:revision>
  <dcterms:created xsi:type="dcterms:W3CDTF">2025-06-10T08:46:00Z</dcterms:created>
  <dcterms:modified xsi:type="dcterms:W3CDTF">2025-06-11T11:31:00Z</dcterms:modified>
</cp:coreProperties>
</file>